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F738A3" w:rsidRPr="00F738A3" w14:paraId="3E1BAD94" w14:textId="77777777" w:rsidTr="00F738A3">
        <w:trPr>
          <w:trHeight w:val="422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D90E0" w14:textId="77777777" w:rsidR="00F738A3" w:rsidRPr="00F738A3" w:rsidRDefault="00F738A3" w:rsidP="00F738A3">
            <w:pPr>
              <w:spacing w:after="0" w:line="256" w:lineRule="auto"/>
              <w:jc w:val="center"/>
              <w:rPr>
                <w:rFonts w:ascii="Arial Narrow" w:eastAsia="Calibri" w:hAnsi="Arial Narrow" w:cs="Liberation Serif"/>
                <w:b/>
                <w:caps/>
                <w:kern w:val="0"/>
                <w:sz w:val="24"/>
                <w:szCs w:val="24"/>
                <w14:ligatures w14:val="none"/>
              </w:rPr>
            </w:pPr>
            <w:r w:rsidRPr="00F738A3">
              <w:rPr>
                <w:rFonts w:ascii="Arial Narrow" w:eastAsia="Calibri" w:hAnsi="Arial Narrow" w:cs="Liberation Serif"/>
                <w:b/>
                <w:caps/>
                <w:kern w:val="0"/>
                <w:sz w:val="24"/>
                <w:szCs w:val="24"/>
                <w14:ligatures w14:val="none"/>
              </w:rPr>
              <w:t>INFORMACJA O PRZETWARZANIU DANYCH osobowych DLA OFERENTÓW ORAZ OSÓB UCZESTNICZĄCYCH W REALIZACJI ZAMÓWIENIA</w:t>
            </w:r>
          </w:p>
        </w:tc>
      </w:tr>
      <w:tr w:rsidR="00F738A3" w:rsidRPr="00F738A3" w14:paraId="334371D4" w14:textId="77777777" w:rsidTr="00F738A3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2BC" w14:textId="79D2BBC4" w:rsidR="00F738A3" w:rsidRPr="00F738A3" w:rsidRDefault="00F738A3" w:rsidP="00F738A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SimSun" w:hAnsi="Arial Narrow" w:cs="Times New Roman"/>
                <w:b/>
                <w:kern w:val="22"/>
                <w:lang w:eastAsia="zh-CN" w:bidi="hi-IN"/>
                <w14:ligatures w14:val="none"/>
              </w:rPr>
            </w:pPr>
            <w:r>
              <w:rPr>
                <w:rFonts w:ascii="Arial Narrow" w:eastAsia="SimSun" w:hAnsi="Arial Narrow" w:cs="Times New Roman"/>
                <w:b/>
                <w:kern w:val="22"/>
                <w:lang w:eastAsia="zh-CN" w:bidi="hi-IN"/>
                <w14:ligatures w14:val="none"/>
              </w:rPr>
              <w:t>A</w:t>
            </w:r>
            <w:r w:rsidRPr="00F738A3">
              <w:rPr>
                <w:rFonts w:ascii="Arial Narrow" w:eastAsia="SimSun" w:hAnsi="Arial Narrow" w:cs="Times New Roman"/>
                <w:b/>
                <w:kern w:val="22"/>
                <w:lang w:eastAsia="zh-CN" w:bidi="hi-IN"/>
                <w14:ligatures w14:val="none"/>
              </w:rPr>
              <w:t>dministratorem danych osobowych jest</w:t>
            </w:r>
          </w:p>
          <w:p w14:paraId="33D6981E" w14:textId="7ACC2AE5" w:rsidR="00F738A3" w:rsidRPr="00F738A3" w:rsidRDefault="00F738A3" w:rsidP="00F738A3">
            <w:pPr>
              <w:tabs>
                <w:tab w:val="left" w:pos="708"/>
              </w:tabs>
              <w:rPr>
                <w:rFonts w:ascii="Arial Narrow" w:hAnsi="Arial Narrow"/>
                <w:color w:val="000000"/>
              </w:rPr>
            </w:pPr>
            <w:r w:rsidRPr="00F738A3">
              <w:rPr>
                <w:rFonts w:ascii="Arial Narrow" w:eastAsia="SimSun" w:hAnsi="Arial Narrow"/>
                <w:b/>
                <w:lang w:eastAsia="zh-CN" w:bidi="hi-IN"/>
              </w:rPr>
              <w:t>Kaszubska Fundacja Rehabilitacji Osób Niepełnosprawnych „Podaruj Trochę Słońca”</w:t>
            </w:r>
          </w:p>
          <w:p w14:paraId="49DE1F23" w14:textId="77777777" w:rsidR="00F738A3" w:rsidRDefault="00F738A3" w:rsidP="00F738A3">
            <w:pPr>
              <w:widowControl w:val="0"/>
              <w:suppressAutoHyphens/>
              <w:jc w:val="both"/>
              <w:rPr>
                <w:rFonts w:ascii="Arial Narrow" w:hAnsi="Arial Narrow"/>
                <w:b/>
              </w:rPr>
            </w:pPr>
          </w:p>
          <w:p w14:paraId="0AF3EE97" w14:textId="7A4F28D3" w:rsidR="00F738A3" w:rsidRP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lang w:eastAsia="zh-CN" w:bidi="hi-IN"/>
              </w:rPr>
            </w:pPr>
            <w:r w:rsidRPr="00F738A3">
              <w:rPr>
                <w:rFonts w:ascii="Arial Narrow" w:eastAsia="SimSun" w:hAnsi="Arial Narrow"/>
                <w:lang w:eastAsia="zh-CN" w:bidi="hi-IN"/>
              </w:rPr>
              <w:t xml:space="preserve">We wszystkich sprawach dotyczących ochrony danych osobowych, macie Państwo prawo kontaktować się z naszym inspektorem ochrony danych na adres mailowy: </w:t>
            </w:r>
            <w:r w:rsidRPr="00F738A3">
              <w:rPr>
                <w:rFonts w:ascii="Arial Narrow" w:eastAsia="SimSun" w:hAnsi="Arial Narrow"/>
                <w:noProof/>
                <w:lang w:eastAsia="zh-CN" w:bidi="hi-IN"/>
              </w:rPr>
              <w:t>iodkaszubskafundacjahopowo@gmail.com</w:t>
            </w:r>
          </w:p>
          <w:p w14:paraId="3E012316" w14:textId="77777777" w:rsid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b/>
                <w:lang w:eastAsia="zh-CN" w:bidi="hi-IN"/>
              </w:rPr>
            </w:pPr>
          </w:p>
          <w:p w14:paraId="76751E21" w14:textId="695D5E8C" w:rsidR="00F738A3" w:rsidRP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lang w:eastAsia="zh-CN" w:bidi="hi-IN"/>
              </w:rPr>
            </w:pPr>
            <w:r w:rsidRPr="00F738A3">
              <w:rPr>
                <w:rFonts w:ascii="Arial Narrow" w:eastAsia="SimSun" w:hAnsi="Arial Narrow"/>
                <w:lang w:eastAsia="zh-CN" w:bidi="hi-IN"/>
              </w:rPr>
              <w:t xml:space="preserve">Państwa dane osobowe przetwarzamy w celu związanym z postępowaniem o udzielenie zamówienia </w:t>
            </w:r>
            <w:r w:rsidRPr="00F738A3">
              <w:rPr>
                <w:rFonts w:ascii="Arial Narrow" w:hAnsi="Arial Narrow"/>
                <w:bCs/>
                <w:lang w:bidi="hi-IN"/>
              </w:rPr>
              <w:t>publicznego oraz w celu zawarcia umowy.</w:t>
            </w:r>
          </w:p>
          <w:p w14:paraId="767D7D7B" w14:textId="77777777" w:rsid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b/>
                <w:lang w:eastAsia="zh-CN" w:bidi="hi-IN"/>
              </w:rPr>
            </w:pPr>
          </w:p>
          <w:p w14:paraId="7169B1F8" w14:textId="4CABD0FE" w:rsidR="00F738A3" w:rsidRP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lang w:eastAsia="zh-CN" w:bidi="hi-IN"/>
              </w:rPr>
            </w:pPr>
            <w:r w:rsidRPr="00F738A3">
              <w:rPr>
                <w:rFonts w:ascii="Arial Narrow" w:eastAsia="SimSun" w:hAnsi="Arial Narrow"/>
                <w:lang w:eastAsia="zh-CN" w:bidi="hi-IN"/>
              </w:rPr>
              <w:t>Dane osobowe są przetwarzane na podstawie art. 6 ust. 1 lit. c) RODO w związku z ustawą z dnia 11 września 2019r. Prawo zamówień publicznych.</w:t>
            </w:r>
          </w:p>
          <w:p w14:paraId="7EDD5B58" w14:textId="77777777" w:rsidR="00F738A3" w:rsidRPr="00F738A3" w:rsidRDefault="00F738A3" w:rsidP="00F738A3">
            <w:pPr>
              <w:widowControl w:val="0"/>
              <w:suppressAutoHyphens/>
              <w:spacing w:before="240"/>
              <w:jc w:val="both"/>
              <w:rPr>
                <w:rFonts w:ascii="Arial Narrow" w:eastAsia="SimSun" w:hAnsi="Arial Narrow"/>
                <w:lang w:eastAsia="zh-CN" w:bidi="hi-IN"/>
              </w:rPr>
            </w:pPr>
            <w:r w:rsidRPr="00F738A3">
              <w:rPr>
                <w:rFonts w:ascii="Arial Narrow" w:eastAsia="SimSun" w:hAnsi="Arial Narrow"/>
                <w:lang w:eastAsia="zh-CN" w:bidi="hi-IN"/>
              </w:rPr>
              <w:t>W przypadku dobrowolnego podania danych niewynikających z przepisów prawa podstawą przetwarzania Państwa danych osobowych jest Państwa zgoda wyrażona poprzez akt uczestnictwa w postępowaniu (zgodnie z art. 6 ust. 1 lit. a) RODO).</w:t>
            </w:r>
          </w:p>
          <w:p w14:paraId="108473CD" w14:textId="77777777" w:rsid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b/>
                <w:bCs/>
                <w:lang w:eastAsia="zh-CN" w:bidi="hi-IN"/>
              </w:rPr>
            </w:pPr>
          </w:p>
          <w:p w14:paraId="43EBCA25" w14:textId="4743D663" w:rsidR="00F738A3" w:rsidRP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lang w:eastAsia="zh-CN" w:bidi="hi-IN"/>
              </w:rPr>
            </w:pPr>
            <w:r w:rsidRPr="00F738A3">
              <w:rPr>
                <w:rFonts w:ascii="Arial Narrow" w:eastAsia="SimSun" w:hAnsi="Arial Narrow"/>
                <w:lang w:eastAsia="zh-CN" w:bidi="hi-IN"/>
              </w:rPr>
      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wykonawczych.</w:t>
            </w:r>
          </w:p>
          <w:p w14:paraId="7B92F0DE" w14:textId="77777777" w:rsid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b/>
                <w:lang w:eastAsia="zh-CN" w:bidi="hi-IN"/>
              </w:rPr>
            </w:pPr>
          </w:p>
          <w:p w14:paraId="4A278568" w14:textId="445B3F29" w:rsidR="00F738A3" w:rsidRP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lang w:eastAsia="zh-CN" w:bidi="hi-IN"/>
              </w:rPr>
            </w:pPr>
            <w:r w:rsidRPr="00F738A3">
              <w:rPr>
                <w:rFonts w:ascii="Arial Narrow" w:eastAsia="SimSun" w:hAnsi="Arial Narrow"/>
                <w:lang w:eastAsia="zh-CN" w:bidi="hi-IN"/>
              </w:rPr>
              <w:t>Pani/Pana dane osobowe będą przechowywane przez okres niezbędny do zrealizowania celu, po tym czasie dane osobowe będą przechowywane przez okres oraz w zakresie wymaganym przez przepisy powszechnie obowiązującego prawa.</w:t>
            </w:r>
          </w:p>
          <w:p w14:paraId="6935B933" w14:textId="77777777" w:rsidR="00F738A3" w:rsidRP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lang w:eastAsia="zh-CN" w:bidi="hi-IN"/>
              </w:rPr>
            </w:pPr>
            <w:r w:rsidRPr="00F738A3">
              <w:rPr>
                <w:rFonts w:ascii="Arial Narrow" w:eastAsia="SimSun" w:hAnsi="Arial Narrow"/>
                <w:lang w:eastAsia="zh-CN" w:bidi="hi-IN"/>
              </w:rPr>
              <w:t>Zamawiający przechowuje protokół postępowania wraz z załącznikami przez okres 4 lat od dnia zakończenia postępowania o udzielenie zamówienia, w sposób gwarantujący jego nienaruszalność.</w:t>
            </w:r>
          </w:p>
          <w:p w14:paraId="4D0ED23D" w14:textId="77777777" w:rsidR="00F738A3" w:rsidRP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lang w:eastAsia="zh-CN" w:bidi="hi-IN"/>
              </w:rPr>
            </w:pPr>
            <w:r w:rsidRPr="00F738A3">
              <w:rPr>
                <w:rFonts w:ascii="Arial Narrow" w:eastAsia="SimSun" w:hAnsi="Arial Narrow"/>
                <w:lang w:eastAsia="zh-CN" w:bidi="hi-IN"/>
              </w:rPr>
              <w:t>Jeżeli okres obowiązywania umowy w sprawie zamówienia publicznego przekracza 4 lata, zamawiający przechowuje protokół postępowania wraz</w:t>
            </w:r>
            <w:r w:rsidRPr="00F738A3">
              <w:rPr>
                <w:rFonts w:ascii="Arial Narrow" w:eastAsia="SimSun" w:hAnsi="Arial Narrow" w:cs="Mangal"/>
                <w:sz w:val="24"/>
                <w:szCs w:val="24"/>
                <w:lang w:eastAsia="zh-CN" w:bidi="hi-IN"/>
              </w:rPr>
              <w:t xml:space="preserve"> </w:t>
            </w:r>
            <w:r w:rsidRPr="00F738A3">
              <w:rPr>
                <w:rFonts w:ascii="Arial Narrow" w:eastAsia="SimSun" w:hAnsi="Arial Narrow"/>
                <w:lang w:eastAsia="zh-CN" w:bidi="hi-IN"/>
              </w:rPr>
              <w:t>z załącznikami przez cały okres obowiązywania umowy w sprawie zamówienia publicznego.</w:t>
            </w:r>
          </w:p>
          <w:p w14:paraId="4CA4398A" w14:textId="77777777" w:rsidR="00F738A3" w:rsidRP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b/>
                <w:lang w:eastAsia="zh-CN" w:bidi="hi-IN"/>
              </w:rPr>
            </w:pPr>
          </w:p>
          <w:p w14:paraId="60E33FF9" w14:textId="77777777" w:rsidR="00F738A3" w:rsidRP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lang w:eastAsia="zh-CN" w:bidi="hi-IN"/>
              </w:rPr>
            </w:pPr>
            <w:r w:rsidRPr="00F738A3">
              <w:rPr>
                <w:rFonts w:ascii="Arial Narrow" w:eastAsia="SimSun" w:hAnsi="Arial Narrow"/>
                <w:lang w:eastAsia="zh-CN" w:bidi="hi-IN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      </w:r>
          </w:p>
          <w:p w14:paraId="091A2C78" w14:textId="77777777" w:rsidR="00F738A3" w:rsidRP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lang w:eastAsia="zh-CN" w:bidi="hi-IN"/>
              </w:rPr>
            </w:pPr>
          </w:p>
          <w:p w14:paraId="4C28B87B" w14:textId="77777777" w:rsidR="00F738A3" w:rsidRP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lang w:eastAsia="zh-CN" w:bidi="hi-IN"/>
              </w:rPr>
            </w:pPr>
            <w:r w:rsidRPr="00F738A3">
              <w:rPr>
                <w:rFonts w:ascii="Arial Narrow" w:eastAsia="SimSun" w:hAnsi="Arial Narrow"/>
                <w:lang w:eastAsia="zh-CN" w:bidi="hi-IN"/>
              </w:rPr>
              <w:t>Ograniczenie dostępu do Państwa danych o których mowa wyżej może wystąpić jedynie w  szczególnych przypadkach jeśli jest to uzasadnione ochroną prywatności na podstawie art. 18 ustawy Prawo zamówień publicznych.</w:t>
            </w:r>
          </w:p>
          <w:p w14:paraId="513A2C10" w14:textId="77777777" w:rsidR="00F738A3" w:rsidRPr="00F738A3" w:rsidRDefault="00F738A3" w:rsidP="00F738A3">
            <w:pPr>
              <w:widowControl w:val="0"/>
              <w:suppressAutoHyphens/>
              <w:spacing w:before="240"/>
              <w:jc w:val="both"/>
              <w:rPr>
                <w:rFonts w:ascii="Arial Narrow" w:eastAsia="SimSun" w:hAnsi="Arial Narrow"/>
                <w:lang w:eastAsia="zh-CN" w:bidi="hi-IN"/>
              </w:rPr>
            </w:pPr>
            <w:r w:rsidRPr="00F738A3">
              <w:rPr>
                <w:rFonts w:ascii="Arial Narrow" w:eastAsia="SimSun" w:hAnsi="Arial Narrow"/>
                <w:lang w:eastAsia="zh-CN" w:bidi="hi-IN"/>
              </w:rPr>
              <w:t>Ponadto odbiorcą danych zawartych w dokumentach związanych z postępowaniem o zamówienie publiczne mogą być podmioty, z którymi Administrator zawarł umowy lub porozumienia.</w:t>
            </w:r>
          </w:p>
          <w:p w14:paraId="67A32365" w14:textId="77777777" w:rsid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b/>
                <w:lang w:eastAsia="zh-CN" w:bidi="hi-IN"/>
              </w:rPr>
            </w:pPr>
          </w:p>
          <w:p w14:paraId="3ED0B73F" w14:textId="4F2F60D8" w:rsidR="00F738A3" w:rsidRP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lang w:eastAsia="zh-CN" w:bidi="hi-IN"/>
              </w:rPr>
            </w:pPr>
            <w:r w:rsidRPr="00F738A3">
              <w:rPr>
                <w:rFonts w:ascii="Arial Narrow" w:eastAsia="SimSun" w:hAnsi="Arial Narrow"/>
                <w:lang w:eastAsia="zh-CN" w:bidi="hi-IN"/>
              </w:rPr>
              <w:t>W związku z jawnością postępowania o udzielenie zamówienia publicznego Państwa dane  mogą być przekazywane do państw spoza EOG z zastrzeżeniem, o którym mowa w punkcie powyżej.</w:t>
            </w:r>
          </w:p>
          <w:p w14:paraId="6812CD71" w14:textId="77777777" w:rsidR="00F738A3" w:rsidRPr="00F738A3" w:rsidRDefault="00F738A3" w:rsidP="00F738A3">
            <w:pPr>
              <w:widowControl w:val="0"/>
              <w:suppressAutoHyphens/>
              <w:jc w:val="both"/>
              <w:rPr>
                <w:rFonts w:ascii="Arial Narrow" w:eastAsia="SimSun" w:hAnsi="Arial Narrow"/>
                <w:lang w:eastAsia="zh-CN" w:bidi="hi-IN"/>
              </w:rPr>
            </w:pPr>
          </w:p>
          <w:p w14:paraId="6EA6B8A6" w14:textId="77777777" w:rsidR="00F738A3" w:rsidRPr="00F738A3" w:rsidRDefault="00F738A3" w:rsidP="00F738A3">
            <w:pP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  <w:r w:rsidRPr="00F738A3">
              <w:rPr>
                <w:rFonts w:ascii="Arial Narrow" w:hAnsi="Arial Narrow"/>
                <w:color w:val="000000"/>
              </w:rPr>
              <w:t>W odniesieniu do danych pozyskanych w związku z prowadzonym postępowaniem o udzielenie zamówienia publicznego przysługują Państwu następujące uprawnienia:</w:t>
            </w:r>
          </w:p>
          <w:p w14:paraId="0D06AD1F" w14:textId="77777777" w:rsidR="00F738A3" w:rsidRPr="00F738A3" w:rsidRDefault="00F738A3" w:rsidP="00F738A3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jc w:val="both"/>
              <w:rPr>
                <w:rFonts w:ascii="Arial Narrow" w:hAnsi="Arial Narrow"/>
                <w:color w:val="000000"/>
              </w:rPr>
            </w:pPr>
            <w:r w:rsidRPr="00F738A3">
              <w:rPr>
                <w:rFonts w:ascii="Arial Narrow" w:hAnsi="Arial Narrow"/>
                <w:color w:val="000000"/>
              </w:rPr>
              <w:t>na podstawie art. 15 RODO prawo dostępu do danych osobowych Pani/Pana dotyczących *;</w:t>
            </w:r>
          </w:p>
          <w:p w14:paraId="542C38A1" w14:textId="77777777" w:rsidR="00F738A3" w:rsidRPr="00F738A3" w:rsidRDefault="00F738A3" w:rsidP="00F738A3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jc w:val="both"/>
              <w:rPr>
                <w:rFonts w:ascii="Arial Narrow" w:hAnsi="Arial Narrow"/>
                <w:color w:val="000000"/>
              </w:rPr>
            </w:pPr>
            <w:r w:rsidRPr="00F738A3">
              <w:rPr>
                <w:rFonts w:ascii="Arial Narrow" w:hAnsi="Arial Narrow"/>
                <w:color w:val="000000"/>
              </w:rPr>
              <w:t>na podstawie art. 16 RODO prawo do sprostowania Pani/Pana danych osobowych **</w:t>
            </w:r>
          </w:p>
          <w:p w14:paraId="3F85656F" w14:textId="77777777" w:rsidR="00F738A3" w:rsidRPr="00F738A3" w:rsidRDefault="00F738A3" w:rsidP="00F738A3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jc w:val="both"/>
              <w:rPr>
                <w:rFonts w:ascii="Arial Narrow" w:hAnsi="Arial Narrow"/>
                <w:color w:val="000000"/>
              </w:rPr>
            </w:pPr>
            <w:r w:rsidRPr="00F738A3">
              <w:rPr>
                <w:rFonts w:ascii="Arial Narrow" w:hAnsi="Arial Narrow"/>
                <w:color w:val="000000"/>
              </w:rPr>
              <w:t xml:space="preserve">na podstawie art. 18 RODO prawo żądania od administratora ograniczenia przetwarzania danych osobowych </w:t>
            </w:r>
            <w:r w:rsidRPr="00F738A3">
              <w:rPr>
                <w:rFonts w:ascii="Arial Narrow" w:hAnsi="Arial Narrow"/>
                <w:color w:val="000000"/>
              </w:rPr>
              <w:br/>
              <w:t>z zastrzeżeniem przypadków, o których mowa w art. 18 ust. 2 RODO ***;</w:t>
            </w:r>
          </w:p>
          <w:p w14:paraId="7B913135" w14:textId="77777777" w:rsidR="00F738A3" w:rsidRPr="00F738A3" w:rsidRDefault="00F738A3" w:rsidP="00F738A3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jc w:val="both"/>
              <w:rPr>
                <w:rFonts w:ascii="Arial Narrow" w:hAnsi="Arial Narrow"/>
                <w:color w:val="000000"/>
              </w:rPr>
            </w:pPr>
            <w:r w:rsidRPr="00F738A3">
              <w:rPr>
                <w:rFonts w:ascii="Arial Narrow" w:hAnsi="Arial Narrow"/>
                <w:color w:val="000000"/>
              </w:rPr>
              <w:t>na podstawie art. 17 RODO prawo do usunięcia danych osobowych z zastrzeżeniem art. 17 ust. 3 RODO;</w:t>
            </w:r>
          </w:p>
          <w:p w14:paraId="0C19AEF3" w14:textId="77777777" w:rsidR="00F738A3" w:rsidRPr="00F738A3" w:rsidRDefault="00F738A3" w:rsidP="00F738A3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jc w:val="both"/>
              <w:rPr>
                <w:rFonts w:ascii="Arial Narrow" w:hAnsi="Arial Narrow"/>
                <w:color w:val="000000"/>
              </w:rPr>
            </w:pPr>
            <w:r w:rsidRPr="00F738A3">
              <w:rPr>
                <w:rFonts w:ascii="Arial Narrow" w:hAnsi="Arial Narrow"/>
                <w:color w:val="000000"/>
              </w:rPr>
              <w:tab/>
              <w:t xml:space="preserve">prawo do wniesienia skargi do Prezesa Urzędu Ochrony Danych Osobowych (00-193 Warszawa, ul.  Stawki 2, e-mail: </w:t>
            </w:r>
            <w:hyperlink r:id="rId5" w:history="1">
              <w:r w:rsidRPr="00F738A3">
                <w:rPr>
                  <w:rFonts w:ascii="Arial Narrow" w:hAnsi="Arial Narrow"/>
                  <w:color w:val="000080"/>
                  <w:u w:val="single"/>
                </w:rPr>
                <w:t>kancelaria@uodo.gov.pl</w:t>
              </w:r>
            </w:hyperlink>
            <w:r w:rsidRPr="00F738A3">
              <w:rPr>
                <w:rFonts w:ascii="Arial Narrow" w:hAnsi="Arial Narrow"/>
                <w:color w:val="000000"/>
              </w:rPr>
              <w:t xml:space="preserve"> )</w:t>
            </w:r>
          </w:p>
          <w:p w14:paraId="50595AF2" w14:textId="77777777" w:rsidR="00F738A3" w:rsidRPr="00F738A3" w:rsidRDefault="00F738A3" w:rsidP="00F738A3">
            <w:pPr>
              <w:pBdr>
                <w:bottom w:val="single" w:sz="4" w:space="1" w:color="auto"/>
              </w:pBdr>
              <w:tabs>
                <w:tab w:val="left" w:pos="708"/>
              </w:tabs>
              <w:jc w:val="both"/>
              <w:rPr>
                <w:rFonts w:ascii="Arial Narrow" w:hAnsi="Arial Narrow"/>
                <w:color w:val="000000"/>
              </w:rPr>
            </w:pPr>
          </w:p>
          <w:p w14:paraId="0F02D860" w14:textId="77777777" w:rsidR="00F738A3" w:rsidRPr="00F738A3" w:rsidRDefault="00F738A3" w:rsidP="00F738A3">
            <w:pPr>
              <w:spacing w:after="100" w:afterAutospacing="1"/>
              <w:jc w:val="both"/>
              <w:rPr>
                <w:rFonts w:ascii="Arial Narrow" w:hAnsi="Arial Narrow"/>
                <w:i/>
                <w:iCs/>
                <w:color w:val="000000"/>
                <w:kern w:val="0"/>
                <w:lang w:eastAsia="pl-PL"/>
              </w:rPr>
            </w:pPr>
            <w:r w:rsidRPr="00F738A3">
              <w:rPr>
                <w:rFonts w:ascii="Arial Narrow" w:hAnsi="Arial Narrow"/>
                <w:i/>
                <w:iCs/>
                <w:color w:val="000000"/>
                <w:kern w:val="0"/>
                <w:lang w:eastAsia="pl-PL"/>
              </w:rPr>
              <w:t>* Wyjaśnienie: 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nazwy, daty postępowania lub daty zakończonego postępowania o udzielenie zamówienia publicznego lub konkursu.</w:t>
            </w:r>
          </w:p>
          <w:p w14:paraId="7B3381E9" w14:textId="77777777" w:rsidR="00F738A3" w:rsidRPr="00F738A3" w:rsidRDefault="00F738A3" w:rsidP="00F738A3">
            <w:pPr>
              <w:spacing w:before="100" w:beforeAutospacing="1" w:after="100" w:afterAutospacing="1"/>
              <w:jc w:val="both"/>
              <w:rPr>
                <w:rFonts w:ascii="Arial Narrow" w:hAnsi="Arial Narrow"/>
                <w:i/>
                <w:iCs/>
                <w:color w:val="000000"/>
                <w:kern w:val="0"/>
                <w:lang w:eastAsia="pl-PL"/>
              </w:rPr>
            </w:pPr>
            <w:r w:rsidRPr="00F738A3">
              <w:rPr>
                <w:rFonts w:ascii="Arial Narrow" w:hAnsi="Arial Narrow"/>
                <w:i/>
                <w:iCs/>
                <w:color w:val="000000"/>
                <w:kern w:val="0"/>
                <w:lang w:eastAsia="pl-PL"/>
              </w:rPr>
              <w:t>** Wyjaśnienie: 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      </w:r>
          </w:p>
          <w:p w14:paraId="020BB9D7" w14:textId="77777777" w:rsidR="00F738A3" w:rsidRPr="00F738A3" w:rsidRDefault="00F738A3" w:rsidP="00F738A3">
            <w:pPr>
              <w:spacing w:before="100" w:beforeAutospacing="1" w:after="100" w:afterAutospacing="1"/>
              <w:jc w:val="both"/>
              <w:rPr>
                <w:rFonts w:ascii="Arial Narrow" w:hAnsi="Arial Narrow"/>
                <w:i/>
                <w:iCs/>
                <w:color w:val="000000"/>
                <w:kern w:val="0"/>
                <w:lang w:eastAsia="pl-PL"/>
              </w:rPr>
            </w:pPr>
            <w:r w:rsidRPr="00F738A3">
              <w:rPr>
                <w:rFonts w:ascii="Arial Narrow" w:hAnsi="Arial Narrow"/>
                <w:i/>
                <w:iCs/>
                <w:color w:val="000000"/>
                <w:kern w:val="0"/>
                <w:lang w:eastAsia="pl-PL"/>
              </w:rPr>
              <w:t xml:space="preserve">*** Wyjaśnienie: prawo do ograniczenia przetwarzania nie ma zastosowania w odniesieniu do przechowywania, </w:t>
            </w:r>
            <w:r w:rsidRPr="00F738A3">
              <w:rPr>
                <w:rFonts w:ascii="Arial Narrow" w:hAnsi="Arial Narrow"/>
                <w:i/>
                <w:iCs/>
                <w:color w:val="000000"/>
                <w:kern w:val="0"/>
                <w:lang w:eastAsia="pl-PL"/>
              </w:rPr>
              <w:br/>
              <w:t>w celu zapewnienia korzystania ze środków ochrony prawnej lub w celu ochrony praw innej osoby fizycznej lub prawnej, lub z uwagi na ważne względy interesu publicznego Unii Europejskiej lub państwa członkowskiego. Wystąpienie z żądaniem, o którym mowa w art. 18 ust. 1 RODO, nie ogranicza przetwarzania danych osobowych do czasu zakończenia postępowania o udzielenie zamówienia publicznego lub konkursu.</w:t>
            </w:r>
          </w:p>
          <w:p w14:paraId="16E519B1" w14:textId="77777777" w:rsidR="00F738A3" w:rsidRPr="00F738A3" w:rsidRDefault="00F738A3" w:rsidP="00F738A3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ascii="Arial Narrow" w:hAnsi="Arial Narrow"/>
                <w:color w:val="000000"/>
                <w:kern w:val="0"/>
                <w:lang w:eastAsia="pl-PL"/>
              </w:rPr>
            </w:pPr>
            <w:r w:rsidRPr="00F738A3">
              <w:rPr>
                <w:rFonts w:ascii="Arial Narrow" w:hAnsi="Arial Narrow"/>
                <w:color w:val="000000"/>
                <w:kern w:val="0"/>
                <w:lang w:eastAsia="pl-PL"/>
              </w:rPr>
              <w:t xml:space="preserve">Zamawiający zwraca uwagę wykonawców, że w stosunku do wykonawców, a także w stosunku do ewentualnych podwykonawców, obowiązek informacyjny, o którym mowa w art. 13 ust. 1 i 2 RODO również ma zastosowanie </w:t>
            </w:r>
            <w:r w:rsidRPr="00F738A3">
              <w:rPr>
                <w:rFonts w:ascii="Arial Narrow" w:hAnsi="Arial Narrow"/>
                <w:color w:val="000000"/>
                <w:kern w:val="0"/>
                <w:lang w:eastAsia="pl-PL"/>
              </w:rPr>
              <w:br/>
              <w:t>w związku z pozyskiwaniem przez nich danych osobowych od osób, których te dane dotyczą. W stosunku do wykonawców, podwykonawców, zastosowanie będzie mieć także obowiązek informacyjny wynikający z treści art. 14 ust. 1-4 RODO, o ile pozyskają one dane osobowe pośrednio.</w:t>
            </w:r>
          </w:p>
          <w:p w14:paraId="6E1751B3" w14:textId="77777777" w:rsidR="00F738A3" w:rsidRPr="00F738A3" w:rsidRDefault="00F738A3" w:rsidP="00F738A3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ascii="Arial Narrow" w:hAnsi="Arial Narrow"/>
                <w:color w:val="000000"/>
                <w:kern w:val="0"/>
                <w:lang w:eastAsia="pl-PL"/>
              </w:rPr>
            </w:pPr>
          </w:p>
          <w:p w14:paraId="0FA62BED" w14:textId="77777777" w:rsidR="00F738A3" w:rsidRPr="00F738A3" w:rsidRDefault="00F738A3" w:rsidP="00F738A3">
            <w:pPr>
              <w:widowControl w:val="0"/>
              <w:tabs>
                <w:tab w:val="left" w:pos="993"/>
              </w:tabs>
              <w:suppressAutoHyphens/>
              <w:jc w:val="both"/>
              <w:rPr>
                <w:rFonts w:ascii="Arial Narrow" w:hAnsi="Arial Narrow"/>
                <w:color w:val="000000"/>
                <w:kern w:val="0"/>
                <w:lang w:eastAsia="pl-PL"/>
              </w:rPr>
            </w:pPr>
            <w:r w:rsidRPr="00F738A3">
              <w:rPr>
                <w:rFonts w:ascii="Arial Narrow" w:hAnsi="Arial Narrow"/>
                <w:color w:val="000000"/>
                <w:kern w:val="0"/>
                <w:lang w:eastAsia="pl-PL"/>
              </w:rPr>
              <w:t>Jednocześnie zamawiający informuje, że z uwagi na treść wyłączeń zawartych w art. 14 ust. 5 RODO, Zamawiający, przetwarzając dane osobowe, które pośrednio pozyska w celu związanym z postępowaniem o udzielenie zamówienia publicznego (dane osób innych niż samego wykonawcy), nie będzie obowiązany do odrębnego wypełniania obowiązku informacyjnego wynikającego z przepisu art. 14 ust. 1-4 RODO. Zamawiający wymaga natomiast, aby obowiązek informacyjny wobec takich osób, których dane osobowe pozyska wykonawca i przekaże zamawiającemu w związku z udziałem w niniejszym postępowaniu o udzielenie zamówienia został wypełniony przez Wykonawcę.</w:t>
            </w:r>
          </w:p>
          <w:p w14:paraId="74EFEC26" w14:textId="77777777" w:rsidR="00F738A3" w:rsidRPr="00F738A3" w:rsidRDefault="00F738A3" w:rsidP="00F738A3">
            <w:pPr>
              <w:jc w:val="both"/>
              <w:rPr>
                <w:rFonts w:ascii="Arial Narrow" w:hAnsi="Arial Narrow" w:cs="Calibri"/>
                <w:kern w:val="0"/>
                <w:shd w:val="clear" w:color="auto" w:fill="FFFFFF"/>
              </w:rPr>
            </w:pPr>
          </w:p>
        </w:tc>
      </w:tr>
    </w:tbl>
    <w:p w14:paraId="1499A285" w14:textId="77777777" w:rsidR="001A4CD7" w:rsidRDefault="001A4CD7"/>
    <w:sectPr w:rsidR="001A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B29DF"/>
    <w:multiLevelType w:val="hybridMultilevel"/>
    <w:tmpl w:val="119CD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2302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1F"/>
    <w:rsid w:val="001A4CD7"/>
    <w:rsid w:val="00323E5E"/>
    <w:rsid w:val="00D103A4"/>
    <w:rsid w:val="00F738A3"/>
    <w:rsid w:val="00FB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220E"/>
  <w15:chartTrackingRefBased/>
  <w15:docId w15:val="{AC957881-378B-4394-A394-F2466D56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F738A3"/>
    <w:pPr>
      <w:spacing w:after="0" w:line="240" w:lineRule="auto"/>
    </w:pPr>
    <w:rPr>
      <w:rFonts w:ascii="Calibri" w:eastAsia="Calibri" w:hAnsi="Calibri" w:cs="Times New Roman"/>
      <w:kern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824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Wendt</dc:creator>
  <cp:keywords/>
  <dc:description/>
  <cp:lastModifiedBy>Małgorzata Wendt</cp:lastModifiedBy>
  <cp:revision>2</cp:revision>
  <dcterms:created xsi:type="dcterms:W3CDTF">2024-01-30T09:05:00Z</dcterms:created>
  <dcterms:modified xsi:type="dcterms:W3CDTF">2024-01-30T09:08:00Z</dcterms:modified>
</cp:coreProperties>
</file>